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0F1" w:rsidRDefault="0046153B">
      <w:pPr>
        <w:rPr>
          <w:b/>
          <w:sz w:val="28"/>
          <w:szCs w:val="28"/>
          <w:u w:val="single"/>
        </w:rPr>
      </w:pPr>
      <w:bookmarkStart w:id="0" w:name="_GoBack"/>
      <w:bookmarkEnd w:id="0"/>
      <w:r w:rsidRPr="0046153B">
        <w:rPr>
          <w:b/>
          <w:sz w:val="28"/>
          <w:szCs w:val="28"/>
          <w:u w:val="single"/>
        </w:rPr>
        <w:t xml:space="preserve">Die sozial-gerechte Bodennutzung </w:t>
      </w:r>
      <w:r>
        <w:rPr>
          <w:b/>
          <w:sz w:val="28"/>
          <w:szCs w:val="28"/>
          <w:u w:val="single"/>
        </w:rPr>
        <w:t>–</w:t>
      </w:r>
      <w:r w:rsidRPr="0046153B">
        <w:rPr>
          <w:b/>
          <w:sz w:val="28"/>
          <w:szCs w:val="28"/>
          <w:u w:val="single"/>
        </w:rPr>
        <w:t xml:space="preserve"> </w:t>
      </w:r>
      <w:proofErr w:type="spellStart"/>
      <w:r w:rsidRPr="0046153B">
        <w:rPr>
          <w:b/>
          <w:sz w:val="28"/>
          <w:szCs w:val="28"/>
          <w:u w:val="single"/>
        </w:rPr>
        <w:t>SoBoN</w:t>
      </w:r>
      <w:proofErr w:type="spellEnd"/>
    </w:p>
    <w:p w:rsidR="0046153B" w:rsidRDefault="00AA40B7">
      <w:pPr>
        <w:rPr>
          <w:b/>
          <w:sz w:val="24"/>
          <w:szCs w:val="24"/>
        </w:rPr>
      </w:pPr>
      <w:r>
        <w:rPr>
          <w:b/>
          <w:sz w:val="24"/>
          <w:szCs w:val="24"/>
        </w:rPr>
        <w:t xml:space="preserve">Eine </w:t>
      </w:r>
      <w:r w:rsidR="0046153B">
        <w:rPr>
          <w:b/>
          <w:sz w:val="24"/>
          <w:szCs w:val="24"/>
        </w:rPr>
        <w:t>Möglichkeit , „Normalverdienern“ zu erschwinglichem Wohnraum zu verhelfen</w:t>
      </w:r>
    </w:p>
    <w:p w:rsidR="00AA40B7" w:rsidRDefault="00AA40B7">
      <w:pPr>
        <w:rPr>
          <w:b/>
          <w:sz w:val="24"/>
          <w:szCs w:val="24"/>
        </w:rPr>
      </w:pPr>
    </w:p>
    <w:p w:rsidR="00AA40B7" w:rsidRDefault="00AA40B7">
      <w:pPr>
        <w:rPr>
          <w:b/>
          <w:sz w:val="24"/>
          <w:szCs w:val="24"/>
        </w:rPr>
      </w:pPr>
    </w:p>
    <w:p w:rsidR="0046153B" w:rsidRDefault="0046153B" w:rsidP="0046153B">
      <w:pPr>
        <w:pStyle w:val="Listenabsatz"/>
        <w:numPr>
          <w:ilvl w:val="0"/>
          <w:numId w:val="1"/>
        </w:numPr>
        <w:rPr>
          <w:b/>
          <w:sz w:val="24"/>
          <w:szCs w:val="24"/>
        </w:rPr>
      </w:pPr>
      <w:r>
        <w:rPr>
          <w:b/>
          <w:sz w:val="24"/>
          <w:szCs w:val="24"/>
        </w:rPr>
        <w:t>Gründe für eine sozialgerechte Bodennutzung</w:t>
      </w:r>
    </w:p>
    <w:p w:rsidR="00AA40B7" w:rsidRDefault="00AA40B7" w:rsidP="00AA40B7">
      <w:pPr>
        <w:pStyle w:val="Listenabsatz"/>
        <w:rPr>
          <w:b/>
          <w:sz w:val="24"/>
          <w:szCs w:val="24"/>
        </w:rPr>
      </w:pPr>
    </w:p>
    <w:p w:rsidR="0046153B" w:rsidRDefault="0046153B" w:rsidP="0046153B">
      <w:pPr>
        <w:pStyle w:val="Listenabsatz"/>
        <w:rPr>
          <w:sz w:val="24"/>
          <w:szCs w:val="24"/>
        </w:rPr>
      </w:pPr>
      <w:r>
        <w:rPr>
          <w:sz w:val="24"/>
          <w:szCs w:val="24"/>
        </w:rPr>
        <w:t>Die Ballungsräume wie die Region 14 stehen unter enormen Druck, zusätzlichen Wohnraum zu schaffen. Aber die Boden- und Mietpreise sind teuer und rar. Neben dem Bau neuer Sozialwohnun</w:t>
      </w:r>
      <w:r w:rsidR="00AA40B7">
        <w:rPr>
          <w:sz w:val="24"/>
          <w:szCs w:val="24"/>
        </w:rPr>
        <w:t>gen für Berechtigte nach dem Sozialgesetzbuch</w:t>
      </w:r>
      <w:r>
        <w:rPr>
          <w:sz w:val="24"/>
          <w:szCs w:val="24"/>
        </w:rPr>
        <w:t xml:space="preserve"> sollten Wohnungen für Normalverdiener, insbesondere auch junge Familien geschaffen werden. Hier hilft § 1 Abs. 5 Baugesetzbuch</w:t>
      </w:r>
      <w:r w:rsidR="007923A9">
        <w:rPr>
          <w:sz w:val="24"/>
          <w:szCs w:val="24"/>
        </w:rPr>
        <w:t xml:space="preserve"> (BauGB)</w:t>
      </w:r>
      <w:r>
        <w:rPr>
          <w:sz w:val="24"/>
          <w:szCs w:val="24"/>
        </w:rPr>
        <w:t>, in dem festgelegt wird, dass die Bauleitpläne eine nachhaltige städtebauliche Entwicklung auch durch eine d</w:t>
      </w:r>
      <w:r w:rsidR="008F250C">
        <w:rPr>
          <w:sz w:val="24"/>
          <w:szCs w:val="24"/>
        </w:rPr>
        <w:t>em Wohl der Allgemeinhe</w:t>
      </w:r>
      <w:r>
        <w:rPr>
          <w:sz w:val="24"/>
          <w:szCs w:val="24"/>
        </w:rPr>
        <w:t>it dienende sozialgerechte Bodennutzung</w:t>
      </w:r>
      <w:r w:rsidR="008F250C">
        <w:rPr>
          <w:sz w:val="24"/>
          <w:szCs w:val="24"/>
        </w:rPr>
        <w:t xml:space="preserve"> gewährleisten sollen. Dies kann durch städtebauliche Verträge nach § 11 Ab</w:t>
      </w:r>
      <w:r w:rsidR="0053449E">
        <w:rPr>
          <w:sz w:val="24"/>
          <w:szCs w:val="24"/>
        </w:rPr>
        <w:t xml:space="preserve">s. 1 Ziffer 3 </w:t>
      </w:r>
      <w:r w:rsidR="008F250C">
        <w:rPr>
          <w:sz w:val="24"/>
          <w:szCs w:val="24"/>
        </w:rPr>
        <w:t>BauGB umgesetzt werden.</w:t>
      </w:r>
    </w:p>
    <w:p w:rsidR="00AA40B7" w:rsidRDefault="00AA40B7" w:rsidP="0046153B">
      <w:pPr>
        <w:pStyle w:val="Listenabsatz"/>
        <w:rPr>
          <w:sz w:val="24"/>
          <w:szCs w:val="24"/>
        </w:rPr>
      </w:pPr>
    </w:p>
    <w:p w:rsidR="00AA40B7" w:rsidRDefault="00AA40B7" w:rsidP="0046153B">
      <w:pPr>
        <w:pStyle w:val="Listenabsatz"/>
        <w:rPr>
          <w:sz w:val="24"/>
          <w:szCs w:val="24"/>
        </w:rPr>
      </w:pPr>
    </w:p>
    <w:p w:rsidR="008F250C" w:rsidRDefault="008F250C" w:rsidP="008F250C">
      <w:pPr>
        <w:pStyle w:val="Listenabsatz"/>
        <w:numPr>
          <w:ilvl w:val="0"/>
          <w:numId w:val="1"/>
        </w:numPr>
        <w:rPr>
          <w:b/>
          <w:sz w:val="24"/>
          <w:szCs w:val="24"/>
        </w:rPr>
      </w:pPr>
      <w:proofErr w:type="spellStart"/>
      <w:r>
        <w:rPr>
          <w:b/>
          <w:sz w:val="24"/>
          <w:szCs w:val="24"/>
        </w:rPr>
        <w:t>SoBoN</w:t>
      </w:r>
      <w:proofErr w:type="spellEnd"/>
      <w:r>
        <w:rPr>
          <w:b/>
          <w:sz w:val="24"/>
          <w:szCs w:val="24"/>
        </w:rPr>
        <w:t>, ein bereits erprobtes Instrument</w:t>
      </w:r>
    </w:p>
    <w:p w:rsidR="00AA40B7" w:rsidRDefault="00AA40B7" w:rsidP="00AA40B7">
      <w:pPr>
        <w:pStyle w:val="Listenabsatz"/>
        <w:rPr>
          <w:b/>
          <w:sz w:val="24"/>
          <w:szCs w:val="24"/>
        </w:rPr>
      </w:pPr>
    </w:p>
    <w:p w:rsidR="008F250C" w:rsidRDefault="008F250C" w:rsidP="008F250C">
      <w:pPr>
        <w:pStyle w:val="Listenabsatz"/>
        <w:rPr>
          <w:sz w:val="24"/>
          <w:szCs w:val="24"/>
        </w:rPr>
      </w:pPr>
      <w:r>
        <w:rPr>
          <w:sz w:val="24"/>
          <w:szCs w:val="24"/>
        </w:rPr>
        <w:t>Die Landeshauptsta</w:t>
      </w:r>
      <w:r w:rsidR="00CD14CB">
        <w:rPr>
          <w:sz w:val="24"/>
          <w:szCs w:val="24"/>
        </w:rPr>
        <w:t xml:space="preserve">dt München hat die </w:t>
      </w:r>
      <w:proofErr w:type="spellStart"/>
      <w:r w:rsidR="00CD14CB">
        <w:rPr>
          <w:sz w:val="24"/>
          <w:szCs w:val="24"/>
        </w:rPr>
        <w:t>SoBoN</w:t>
      </w:r>
      <w:proofErr w:type="spellEnd"/>
      <w:r w:rsidR="00E51DC9">
        <w:rPr>
          <w:sz w:val="24"/>
          <w:szCs w:val="24"/>
        </w:rPr>
        <w:t xml:space="preserve"> bereits vor 25</w:t>
      </w:r>
      <w:r>
        <w:rPr>
          <w:sz w:val="24"/>
          <w:szCs w:val="24"/>
        </w:rPr>
        <w:t xml:space="preserve"> Jahren eingeführt, weiterentwickelt und gute Erfahrungen mit der Kooperation von Grundeignern, Investoren und Baugesellschaften gemacht</w:t>
      </w:r>
      <w:r w:rsidR="00CD14CB">
        <w:rPr>
          <w:sz w:val="24"/>
          <w:szCs w:val="24"/>
        </w:rPr>
        <w:t>.</w:t>
      </w:r>
      <w:r w:rsidR="00CD14CB" w:rsidRPr="00CD14CB">
        <w:rPr>
          <w:sz w:val="24"/>
          <w:szCs w:val="24"/>
        </w:rPr>
        <w:t xml:space="preserve"> </w:t>
      </w:r>
      <w:r w:rsidR="00CD14CB">
        <w:rPr>
          <w:sz w:val="24"/>
          <w:szCs w:val="24"/>
        </w:rPr>
        <w:t>Als großer Vorteil</w:t>
      </w:r>
      <w:r w:rsidR="003B07FC">
        <w:rPr>
          <w:sz w:val="24"/>
          <w:szCs w:val="24"/>
        </w:rPr>
        <w:t xml:space="preserve"> haben</w:t>
      </w:r>
      <w:r w:rsidR="00CD14CB">
        <w:rPr>
          <w:sz w:val="24"/>
          <w:szCs w:val="24"/>
        </w:rPr>
        <w:t xml:space="preserve"> sich die Freiwilligkeit und der Ausgleich der Interessen der Investoren und der Allgemeinheit herausgestellt. Bereits 2009 ersparte München</w:t>
      </w:r>
      <w:r>
        <w:rPr>
          <w:sz w:val="24"/>
          <w:szCs w:val="24"/>
        </w:rPr>
        <w:t xml:space="preserve"> sich fast 500 Millionen Euro für öffentliche Infrastruktur und erhielt fast 4 Millionen Quadratmeter Grund und Boden kostenlos für öffentliche Zwecke oder Nutzungsrechte. In jüngerer Zeit haben Städte wie Freising oder Gemeinden wie Gauting und Planegg Richtlinien für eine sozialgerechte Bodennutzung im Vorfeld von neuen Baulandausweisungen eingeführt. Die Wertsteigerung der Grundstücke erhält der Grundeigner in Höhe von 2/3 bis 1/3</w:t>
      </w:r>
      <w:r w:rsidR="00C8696E">
        <w:rPr>
          <w:sz w:val="24"/>
          <w:szCs w:val="24"/>
        </w:rPr>
        <w:t xml:space="preserve"> </w:t>
      </w:r>
      <w:r w:rsidR="00A9350E">
        <w:rPr>
          <w:sz w:val="24"/>
          <w:szCs w:val="24"/>
        </w:rPr>
        <w:t>(Gauting 1/2)</w:t>
      </w:r>
      <w:r w:rsidR="00C8696E">
        <w:rPr>
          <w:sz w:val="24"/>
          <w:szCs w:val="24"/>
        </w:rPr>
        <w:t>; die Allgemeinheit umgekehrt</w:t>
      </w:r>
      <w:r w:rsidR="00A9350E">
        <w:rPr>
          <w:sz w:val="24"/>
          <w:szCs w:val="24"/>
        </w:rPr>
        <w:t>. Beides ist rechtskonform und wird von der Bayerischen Staatregierung begrüßt</w:t>
      </w:r>
      <w:r w:rsidR="00E51DC9">
        <w:rPr>
          <w:sz w:val="24"/>
          <w:szCs w:val="24"/>
        </w:rPr>
        <w:t xml:space="preserve"> (Antwort auf die Schriftliche Anfrage von Jürgen </w:t>
      </w:r>
      <w:proofErr w:type="spellStart"/>
      <w:r w:rsidR="00E51DC9">
        <w:rPr>
          <w:sz w:val="24"/>
          <w:szCs w:val="24"/>
        </w:rPr>
        <w:t>Mistol</w:t>
      </w:r>
      <w:proofErr w:type="spellEnd"/>
      <w:r w:rsidR="00E51DC9">
        <w:rPr>
          <w:sz w:val="24"/>
          <w:szCs w:val="24"/>
        </w:rPr>
        <w:t>, MdL)</w:t>
      </w:r>
      <w:r w:rsidR="00A9350E">
        <w:rPr>
          <w:sz w:val="24"/>
          <w:szCs w:val="24"/>
        </w:rPr>
        <w:t>.</w:t>
      </w:r>
      <w:r w:rsidR="00E51DC9">
        <w:rPr>
          <w:sz w:val="24"/>
          <w:szCs w:val="24"/>
        </w:rPr>
        <w:t xml:space="preserve"> Sie hat aber ebenso wie die kommunalen Spitzenverbände keine Anstrengungen unternommen, die </w:t>
      </w:r>
      <w:proofErr w:type="spellStart"/>
      <w:r w:rsidR="00E51DC9">
        <w:rPr>
          <w:sz w:val="24"/>
          <w:szCs w:val="24"/>
        </w:rPr>
        <w:t>SoBoN</w:t>
      </w:r>
      <w:proofErr w:type="spellEnd"/>
      <w:r w:rsidR="00E51DC9">
        <w:rPr>
          <w:sz w:val="24"/>
          <w:szCs w:val="24"/>
        </w:rPr>
        <w:t xml:space="preserve"> publik zu machen und Handreichungen zu geben.</w:t>
      </w:r>
    </w:p>
    <w:p w:rsidR="00AA40B7" w:rsidRDefault="00AA40B7" w:rsidP="008F250C">
      <w:pPr>
        <w:pStyle w:val="Listenabsatz"/>
        <w:rPr>
          <w:sz w:val="24"/>
          <w:szCs w:val="24"/>
        </w:rPr>
      </w:pPr>
    </w:p>
    <w:p w:rsidR="00AA40B7" w:rsidRDefault="00AA40B7" w:rsidP="008F250C">
      <w:pPr>
        <w:pStyle w:val="Listenabsatz"/>
        <w:rPr>
          <w:sz w:val="24"/>
          <w:szCs w:val="24"/>
        </w:rPr>
      </w:pPr>
    </w:p>
    <w:p w:rsidR="00A9350E" w:rsidRDefault="00A9350E" w:rsidP="00A9350E">
      <w:pPr>
        <w:pStyle w:val="Listenabsatz"/>
        <w:numPr>
          <w:ilvl w:val="0"/>
          <w:numId w:val="1"/>
        </w:numPr>
        <w:rPr>
          <w:b/>
          <w:sz w:val="24"/>
          <w:szCs w:val="24"/>
        </w:rPr>
      </w:pPr>
      <w:r>
        <w:rPr>
          <w:b/>
          <w:sz w:val="24"/>
          <w:szCs w:val="24"/>
        </w:rPr>
        <w:t xml:space="preserve">Wie funktioniert die </w:t>
      </w:r>
      <w:proofErr w:type="spellStart"/>
      <w:r>
        <w:rPr>
          <w:b/>
          <w:sz w:val="24"/>
          <w:szCs w:val="24"/>
        </w:rPr>
        <w:t>SoBoN</w:t>
      </w:r>
      <w:proofErr w:type="spellEnd"/>
      <w:r>
        <w:rPr>
          <w:b/>
          <w:sz w:val="24"/>
          <w:szCs w:val="24"/>
        </w:rPr>
        <w:t>?</w:t>
      </w:r>
    </w:p>
    <w:p w:rsidR="00AA40B7" w:rsidRDefault="00AA40B7" w:rsidP="00AA40B7">
      <w:pPr>
        <w:pStyle w:val="Listenabsatz"/>
        <w:rPr>
          <w:b/>
          <w:sz w:val="24"/>
          <w:szCs w:val="24"/>
        </w:rPr>
      </w:pPr>
    </w:p>
    <w:p w:rsidR="00A9350E" w:rsidRDefault="00A9350E" w:rsidP="00A9350E">
      <w:pPr>
        <w:pStyle w:val="Listenabsatz"/>
        <w:rPr>
          <w:sz w:val="24"/>
          <w:szCs w:val="24"/>
        </w:rPr>
      </w:pPr>
      <w:r>
        <w:rPr>
          <w:sz w:val="24"/>
          <w:szCs w:val="24"/>
        </w:rPr>
        <w:t>Um die Gleichbehandlung zu gewährlei</w:t>
      </w:r>
      <w:r w:rsidR="00373718">
        <w:rPr>
          <w:sz w:val="24"/>
          <w:szCs w:val="24"/>
        </w:rPr>
        <w:t>s</w:t>
      </w:r>
      <w:r>
        <w:rPr>
          <w:sz w:val="24"/>
          <w:szCs w:val="24"/>
        </w:rPr>
        <w:t xml:space="preserve">ten sollte eine Satzung (München) oder eine Richtlinie (Gauting) beschlossen werden, die folgende Kriterien enthält: Bestehen einer städtebaulichen Rechtfertigung als Voraussetzung, Bestehen eines Sachzusammenhangs, die Angemessenheit der Leistungen. Ausgegangen wird von der Wertsteigerung durch die kommunale Planung. Beispiel: Ackerland 10 Euro, </w:t>
      </w:r>
      <w:r>
        <w:rPr>
          <w:sz w:val="24"/>
          <w:szCs w:val="24"/>
        </w:rPr>
        <w:lastRenderedPageBreak/>
        <w:t>Bauland 410 Euro, Wertsteigerung 400 Euro</w:t>
      </w:r>
      <w:r w:rsidR="00FC16E0">
        <w:rPr>
          <w:sz w:val="24"/>
          <w:szCs w:val="24"/>
        </w:rPr>
        <w:t xml:space="preserve"> pro m²</w:t>
      </w:r>
      <w:r>
        <w:rPr>
          <w:sz w:val="24"/>
          <w:szCs w:val="24"/>
        </w:rPr>
        <w:t xml:space="preserve">. Bei </w:t>
      </w:r>
      <w:r w:rsidR="00FC16E0">
        <w:rPr>
          <w:sz w:val="24"/>
          <w:szCs w:val="24"/>
        </w:rPr>
        <w:t xml:space="preserve">hälftiger Verteilung der Wertschöpfung bleiben für die Allgemeinheit 200 Euro pro m². Diese verteilen </w:t>
      </w:r>
      <w:r w:rsidR="007923A9">
        <w:rPr>
          <w:sz w:val="24"/>
          <w:szCs w:val="24"/>
        </w:rPr>
        <w:t xml:space="preserve">sich nach § 11 Abs. 1 Ziffer 3 </w:t>
      </w:r>
      <w:r w:rsidR="00FC16E0">
        <w:rPr>
          <w:sz w:val="24"/>
          <w:szCs w:val="24"/>
        </w:rPr>
        <w:t>Bau</w:t>
      </w:r>
      <w:r w:rsidR="007923A9">
        <w:rPr>
          <w:sz w:val="24"/>
          <w:szCs w:val="24"/>
        </w:rPr>
        <w:t>GB</w:t>
      </w:r>
      <w:r w:rsidR="00FC16E0">
        <w:rPr>
          <w:sz w:val="24"/>
          <w:szCs w:val="24"/>
        </w:rPr>
        <w:t xml:space="preserve"> auf Planung und Erschließung, auf öffentliche Infrastruktur (konkret darzulegen) und schließlich Verminderung des Quadratmeterpreises Boden bzw. der Miete der Wohnungen.</w:t>
      </w:r>
    </w:p>
    <w:p w:rsidR="00AA40B7" w:rsidRDefault="00AA40B7" w:rsidP="00A9350E">
      <w:pPr>
        <w:pStyle w:val="Listenabsatz"/>
        <w:rPr>
          <w:sz w:val="24"/>
          <w:szCs w:val="24"/>
        </w:rPr>
      </w:pPr>
    </w:p>
    <w:p w:rsidR="00FC16E0" w:rsidRDefault="00FC16E0" w:rsidP="00FC16E0">
      <w:pPr>
        <w:pStyle w:val="Listenabsatz"/>
        <w:numPr>
          <w:ilvl w:val="0"/>
          <w:numId w:val="1"/>
        </w:numPr>
        <w:rPr>
          <w:b/>
          <w:sz w:val="24"/>
          <w:szCs w:val="24"/>
        </w:rPr>
      </w:pPr>
      <w:r>
        <w:rPr>
          <w:b/>
          <w:sz w:val="24"/>
          <w:szCs w:val="24"/>
        </w:rPr>
        <w:t xml:space="preserve">Begünstigte durch die </w:t>
      </w:r>
      <w:proofErr w:type="spellStart"/>
      <w:r>
        <w:rPr>
          <w:b/>
          <w:sz w:val="24"/>
          <w:szCs w:val="24"/>
        </w:rPr>
        <w:t>SoBoN</w:t>
      </w:r>
      <w:proofErr w:type="spellEnd"/>
    </w:p>
    <w:p w:rsidR="00AA40B7" w:rsidRDefault="00AA40B7" w:rsidP="00AA40B7">
      <w:pPr>
        <w:pStyle w:val="Listenabsatz"/>
        <w:rPr>
          <w:b/>
          <w:sz w:val="24"/>
          <w:szCs w:val="24"/>
        </w:rPr>
      </w:pPr>
    </w:p>
    <w:p w:rsidR="00FC16E0" w:rsidRDefault="00FC16E0" w:rsidP="00FC16E0">
      <w:pPr>
        <w:pStyle w:val="Listenabsatz"/>
        <w:rPr>
          <w:sz w:val="24"/>
          <w:szCs w:val="24"/>
        </w:rPr>
      </w:pPr>
      <w:r>
        <w:rPr>
          <w:sz w:val="24"/>
          <w:szCs w:val="24"/>
        </w:rPr>
        <w:t>Bei der Planung und Erschließung sowie der nachgewiesenen öffentlichen Infrastrukturkosten ist die Kommune die Begünstigte, nicht aber bei der sozialgerechten Bodennutzung. Begünstigte sind hier die späteren Nutzer</w:t>
      </w:r>
      <w:r w:rsidR="00D85359">
        <w:rPr>
          <w:sz w:val="24"/>
          <w:szCs w:val="24"/>
        </w:rPr>
        <w:t>,</w:t>
      </w:r>
      <w:r>
        <w:rPr>
          <w:sz w:val="24"/>
          <w:szCs w:val="24"/>
        </w:rPr>
        <w:t xml:space="preserve"> für die wie bei einem </w:t>
      </w:r>
      <w:proofErr w:type="spellStart"/>
      <w:r>
        <w:rPr>
          <w:sz w:val="24"/>
          <w:szCs w:val="24"/>
        </w:rPr>
        <w:t>Einheimischenmodell</w:t>
      </w:r>
      <w:proofErr w:type="spellEnd"/>
      <w:r>
        <w:rPr>
          <w:sz w:val="24"/>
          <w:szCs w:val="24"/>
        </w:rPr>
        <w:t xml:space="preserve"> bestimmte Kriterien festgelegt werden, die sich aber nur auf die Einkommensgrenze</w:t>
      </w:r>
      <w:r w:rsidR="00C6207F">
        <w:rPr>
          <w:sz w:val="24"/>
          <w:szCs w:val="24"/>
        </w:rPr>
        <w:t>n</w:t>
      </w:r>
      <w:r>
        <w:rPr>
          <w:sz w:val="24"/>
          <w:szCs w:val="24"/>
        </w:rPr>
        <w:t xml:space="preserve"> beziehen. Die Stadt München hat z.B. 50.000 Euro für eine Familie mit einem Kind als Obergrenze festgelegt.</w:t>
      </w:r>
    </w:p>
    <w:p w:rsidR="00AA40B7" w:rsidRDefault="00AA40B7" w:rsidP="00FC16E0">
      <w:pPr>
        <w:pStyle w:val="Listenabsatz"/>
        <w:rPr>
          <w:sz w:val="24"/>
          <w:szCs w:val="24"/>
        </w:rPr>
      </w:pPr>
    </w:p>
    <w:p w:rsidR="00AA40B7" w:rsidRDefault="00AA40B7" w:rsidP="00FC16E0">
      <w:pPr>
        <w:pStyle w:val="Listenabsatz"/>
        <w:rPr>
          <w:sz w:val="24"/>
          <w:szCs w:val="24"/>
        </w:rPr>
      </w:pPr>
    </w:p>
    <w:p w:rsidR="00221B5F" w:rsidRDefault="009904C9" w:rsidP="00221B5F">
      <w:pPr>
        <w:pStyle w:val="Listenabsatz"/>
        <w:numPr>
          <w:ilvl w:val="0"/>
          <w:numId w:val="1"/>
        </w:numPr>
        <w:rPr>
          <w:b/>
          <w:sz w:val="24"/>
          <w:szCs w:val="24"/>
        </w:rPr>
      </w:pPr>
      <w:r>
        <w:rPr>
          <w:b/>
          <w:sz w:val="24"/>
          <w:szCs w:val="24"/>
        </w:rPr>
        <w:t>Verfahrensabläuf</w:t>
      </w:r>
      <w:r w:rsidR="00221B5F">
        <w:rPr>
          <w:b/>
          <w:sz w:val="24"/>
          <w:szCs w:val="24"/>
        </w:rPr>
        <w:t xml:space="preserve">e für die Anwendung der </w:t>
      </w:r>
      <w:proofErr w:type="spellStart"/>
      <w:r w:rsidR="00221B5F">
        <w:rPr>
          <w:b/>
          <w:sz w:val="24"/>
          <w:szCs w:val="24"/>
        </w:rPr>
        <w:t>SoBoN</w:t>
      </w:r>
      <w:proofErr w:type="spellEnd"/>
    </w:p>
    <w:p w:rsidR="00AA40B7" w:rsidRDefault="00AA40B7" w:rsidP="00AA40B7">
      <w:pPr>
        <w:pStyle w:val="Listenabsatz"/>
        <w:rPr>
          <w:b/>
          <w:sz w:val="24"/>
          <w:szCs w:val="24"/>
        </w:rPr>
      </w:pPr>
    </w:p>
    <w:p w:rsidR="006214B1" w:rsidRDefault="006214B1" w:rsidP="00221B5F">
      <w:pPr>
        <w:pStyle w:val="Listenabsatz"/>
        <w:rPr>
          <w:sz w:val="24"/>
          <w:szCs w:val="24"/>
        </w:rPr>
      </w:pPr>
      <w:r>
        <w:rPr>
          <w:sz w:val="24"/>
          <w:szCs w:val="24"/>
        </w:rPr>
        <w:t xml:space="preserve">- </w:t>
      </w:r>
      <w:r w:rsidR="00221B5F">
        <w:rPr>
          <w:sz w:val="24"/>
          <w:szCs w:val="24"/>
        </w:rPr>
        <w:t>Aufstellung einer</w:t>
      </w:r>
      <w:r>
        <w:rPr>
          <w:sz w:val="24"/>
          <w:szCs w:val="24"/>
        </w:rPr>
        <w:t xml:space="preserve"> </w:t>
      </w:r>
      <w:proofErr w:type="spellStart"/>
      <w:r w:rsidR="008F4C48">
        <w:rPr>
          <w:sz w:val="24"/>
          <w:szCs w:val="24"/>
        </w:rPr>
        <w:t>SoBoN</w:t>
      </w:r>
      <w:proofErr w:type="spellEnd"/>
      <w:r w:rsidR="008F4C48">
        <w:rPr>
          <w:sz w:val="24"/>
          <w:szCs w:val="24"/>
        </w:rPr>
        <w:t>-</w:t>
      </w:r>
      <w:r>
        <w:rPr>
          <w:sz w:val="24"/>
          <w:szCs w:val="24"/>
        </w:rPr>
        <w:t xml:space="preserve">Richtlinie </w:t>
      </w:r>
      <w:r w:rsidR="00D4333B">
        <w:rPr>
          <w:sz w:val="24"/>
          <w:szCs w:val="24"/>
        </w:rPr>
        <w:t>durch den Gemeinderat</w:t>
      </w:r>
      <w:r w:rsidR="00D85359">
        <w:rPr>
          <w:sz w:val="24"/>
          <w:szCs w:val="24"/>
        </w:rPr>
        <w:t xml:space="preserve"> bzw. Stadtrat;</w:t>
      </w:r>
    </w:p>
    <w:p w:rsidR="006214B1" w:rsidRDefault="006214B1" w:rsidP="00221B5F">
      <w:pPr>
        <w:pStyle w:val="Listenabsatz"/>
        <w:rPr>
          <w:sz w:val="24"/>
          <w:szCs w:val="24"/>
        </w:rPr>
      </w:pPr>
      <w:r>
        <w:rPr>
          <w:sz w:val="24"/>
          <w:szCs w:val="24"/>
        </w:rPr>
        <w:t xml:space="preserve">- </w:t>
      </w:r>
      <w:r w:rsidR="00221B5F">
        <w:rPr>
          <w:sz w:val="24"/>
          <w:szCs w:val="24"/>
        </w:rPr>
        <w:t>Ermittlung der Flächen, die einer Wohnnutzung zugeführt werden können, einschließlich de</w:t>
      </w:r>
      <w:r>
        <w:rPr>
          <w:sz w:val="24"/>
          <w:szCs w:val="24"/>
        </w:rPr>
        <w:t>r Anfragen von Bauinteressenten</w:t>
      </w:r>
      <w:r w:rsidR="00D85359">
        <w:rPr>
          <w:sz w:val="24"/>
          <w:szCs w:val="24"/>
        </w:rPr>
        <w:t>;</w:t>
      </w:r>
    </w:p>
    <w:p w:rsidR="006214B1" w:rsidRDefault="006214B1" w:rsidP="00221B5F">
      <w:pPr>
        <w:pStyle w:val="Listenabsatz"/>
        <w:rPr>
          <w:sz w:val="24"/>
          <w:szCs w:val="24"/>
        </w:rPr>
      </w:pPr>
      <w:r>
        <w:rPr>
          <w:sz w:val="24"/>
          <w:szCs w:val="24"/>
        </w:rPr>
        <w:t xml:space="preserve">- </w:t>
      </w:r>
      <w:r w:rsidR="00221B5F">
        <w:rPr>
          <w:sz w:val="24"/>
          <w:szCs w:val="24"/>
        </w:rPr>
        <w:t>Festlegung der Flächen und des beabsichtigten Bauvolumens durch den Gemeinderat</w:t>
      </w:r>
      <w:r w:rsidR="00D85359">
        <w:rPr>
          <w:sz w:val="24"/>
          <w:szCs w:val="24"/>
        </w:rPr>
        <w:t>/Stadtrat</w:t>
      </w:r>
      <w:r w:rsidR="00221B5F">
        <w:rPr>
          <w:sz w:val="24"/>
          <w:szCs w:val="24"/>
        </w:rPr>
        <w:t>, die städtebaulich in Betracht kommen</w:t>
      </w:r>
      <w:r w:rsidR="00D85359">
        <w:rPr>
          <w:sz w:val="24"/>
          <w:szCs w:val="24"/>
        </w:rPr>
        <w:t>;</w:t>
      </w:r>
    </w:p>
    <w:p w:rsidR="00D4333B" w:rsidRDefault="006214B1" w:rsidP="00221B5F">
      <w:pPr>
        <w:pStyle w:val="Listenabsatz"/>
        <w:rPr>
          <w:sz w:val="24"/>
          <w:szCs w:val="24"/>
        </w:rPr>
      </w:pPr>
      <w:r>
        <w:rPr>
          <w:sz w:val="24"/>
          <w:szCs w:val="24"/>
        </w:rPr>
        <w:t xml:space="preserve">- </w:t>
      </w:r>
      <w:r w:rsidR="00221B5F">
        <w:rPr>
          <w:sz w:val="24"/>
          <w:szCs w:val="24"/>
        </w:rPr>
        <w:t>Er</w:t>
      </w:r>
      <w:r w:rsidR="00D4333B">
        <w:rPr>
          <w:sz w:val="24"/>
          <w:szCs w:val="24"/>
        </w:rPr>
        <w:t>stellen einer Prioritätenliste für die Reihenfolge der Bebauungen</w:t>
      </w:r>
    </w:p>
    <w:p w:rsidR="00D4333B" w:rsidRDefault="00D4333B" w:rsidP="00221B5F">
      <w:pPr>
        <w:pStyle w:val="Listenabsatz"/>
        <w:rPr>
          <w:sz w:val="24"/>
          <w:szCs w:val="24"/>
        </w:rPr>
      </w:pPr>
      <w:r>
        <w:rPr>
          <w:sz w:val="24"/>
          <w:szCs w:val="24"/>
        </w:rPr>
        <w:t xml:space="preserve">- </w:t>
      </w:r>
      <w:r w:rsidR="00221B5F">
        <w:rPr>
          <w:sz w:val="24"/>
          <w:szCs w:val="24"/>
        </w:rPr>
        <w:t>Ges</w:t>
      </w:r>
      <w:r>
        <w:rPr>
          <w:sz w:val="24"/>
          <w:szCs w:val="24"/>
        </w:rPr>
        <w:t>präch mit den in Betracht kommenden Bauinteressenten</w:t>
      </w:r>
      <w:r w:rsidR="00D85359">
        <w:rPr>
          <w:sz w:val="24"/>
          <w:szCs w:val="24"/>
        </w:rPr>
        <w:t>;</w:t>
      </w:r>
    </w:p>
    <w:p w:rsidR="006214B1" w:rsidRDefault="00D4333B" w:rsidP="00221B5F">
      <w:pPr>
        <w:pStyle w:val="Listenabsatz"/>
        <w:rPr>
          <w:sz w:val="24"/>
          <w:szCs w:val="24"/>
        </w:rPr>
      </w:pPr>
      <w:r>
        <w:rPr>
          <w:sz w:val="24"/>
          <w:szCs w:val="24"/>
        </w:rPr>
        <w:t xml:space="preserve">- </w:t>
      </w:r>
      <w:r w:rsidR="00221B5F">
        <w:rPr>
          <w:sz w:val="24"/>
          <w:szCs w:val="24"/>
        </w:rPr>
        <w:t>Vereinbarung mit dem Bauinter</w:t>
      </w:r>
      <w:r w:rsidR="006214B1">
        <w:rPr>
          <w:sz w:val="24"/>
          <w:szCs w:val="24"/>
        </w:rPr>
        <w:t xml:space="preserve">essenten, die </w:t>
      </w:r>
      <w:proofErr w:type="spellStart"/>
      <w:r w:rsidR="006214B1">
        <w:rPr>
          <w:sz w:val="24"/>
          <w:szCs w:val="24"/>
        </w:rPr>
        <w:t>SoBoN</w:t>
      </w:r>
      <w:proofErr w:type="spellEnd"/>
      <w:r w:rsidR="006214B1">
        <w:rPr>
          <w:sz w:val="24"/>
          <w:szCs w:val="24"/>
        </w:rPr>
        <w:t xml:space="preserve"> </w:t>
      </w:r>
      <w:r w:rsidR="00B72D63">
        <w:rPr>
          <w:sz w:val="24"/>
          <w:szCs w:val="24"/>
        </w:rPr>
        <w:t xml:space="preserve">wie beschlossen </w:t>
      </w:r>
      <w:r w:rsidR="006214B1">
        <w:rPr>
          <w:sz w:val="24"/>
          <w:szCs w:val="24"/>
        </w:rPr>
        <w:t>anzuwenden</w:t>
      </w:r>
      <w:r w:rsidR="00D85359">
        <w:rPr>
          <w:sz w:val="24"/>
          <w:szCs w:val="24"/>
        </w:rPr>
        <w:t>;</w:t>
      </w:r>
    </w:p>
    <w:p w:rsidR="006214B1" w:rsidRDefault="006214B1" w:rsidP="00221B5F">
      <w:pPr>
        <w:pStyle w:val="Listenabsatz"/>
        <w:rPr>
          <w:sz w:val="24"/>
          <w:szCs w:val="24"/>
        </w:rPr>
      </w:pPr>
      <w:r>
        <w:rPr>
          <w:sz w:val="24"/>
          <w:szCs w:val="24"/>
        </w:rPr>
        <w:t xml:space="preserve">- </w:t>
      </w:r>
      <w:r w:rsidR="00221B5F">
        <w:rPr>
          <w:sz w:val="24"/>
          <w:szCs w:val="24"/>
        </w:rPr>
        <w:t>Bauleitplanun</w:t>
      </w:r>
      <w:r>
        <w:rPr>
          <w:sz w:val="24"/>
          <w:szCs w:val="24"/>
        </w:rPr>
        <w:t>g auf Kosten des Interessenten</w:t>
      </w:r>
      <w:r w:rsidR="00D85359">
        <w:rPr>
          <w:sz w:val="24"/>
          <w:szCs w:val="24"/>
        </w:rPr>
        <w:t>;</w:t>
      </w:r>
    </w:p>
    <w:p w:rsidR="006214B1" w:rsidRDefault="006214B1" w:rsidP="00221B5F">
      <w:pPr>
        <w:pStyle w:val="Listenabsatz"/>
        <w:rPr>
          <w:sz w:val="24"/>
          <w:szCs w:val="24"/>
        </w:rPr>
      </w:pPr>
      <w:r>
        <w:rPr>
          <w:sz w:val="24"/>
          <w:szCs w:val="24"/>
        </w:rPr>
        <w:t xml:space="preserve">- </w:t>
      </w:r>
      <w:r w:rsidR="00221B5F">
        <w:rPr>
          <w:sz w:val="24"/>
          <w:szCs w:val="24"/>
        </w:rPr>
        <w:t>vor Beschluss der Satzung des Bebau</w:t>
      </w:r>
      <w:r w:rsidR="00B72D63">
        <w:rPr>
          <w:sz w:val="24"/>
          <w:szCs w:val="24"/>
        </w:rPr>
        <w:t>ungsplans</w:t>
      </w:r>
      <w:r w:rsidR="00221B5F">
        <w:rPr>
          <w:sz w:val="24"/>
          <w:szCs w:val="24"/>
        </w:rPr>
        <w:t xml:space="preserve"> städtebaulicher Vertrag mit dem</w:t>
      </w:r>
      <w:r w:rsidR="00B72D63">
        <w:rPr>
          <w:sz w:val="24"/>
          <w:szCs w:val="24"/>
        </w:rPr>
        <w:t xml:space="preserve"> Bauinteressenten, in dem u.a. die</w:t>
      </w:r>
      <w:r w:rsidR="00221B5F">
        <w:rPr>
          <w:sz w:val="24"/>
          <w:szCs w:val="24"/>
        </w:rPr>
        <w:t xml:space="preserve"> Minderung eines Teils d</w:t>
      </w:r>
      <w:r>
        <w:rPr>
          <w:sz w:val="24"/>
          <w:szCs w:val="24"/>
        </w:rPr>
        <w:t>er Bodenpreise oder Mietpreise</w:t>
      </w:r>
      <w:r w:rsidR="00B72D63">
        <w:rPr>
          <w:sz w:val="24"/>
          <w:szCs w:val="24"/>
        </w:rPr>
        <w:t xml:space="preserve"> festgelegt wird, i.d.R. der Teil der der Allgemeinheit zusteh</w:t>
      </w:r>
      <w:r w:rsidR="00D433B8">
        <w:rPr>
          <w:sz w:val="24"/>
          <w:szCs w:val="24"/>
        </w:rPr>
        <w:t>enden Wertsteigerung, der nach P</w:t>
      </w:r>
      <w:r w:rsidR="00B72D63">
        <w:rPr>
          <w:sz w:val="24"/>
          <w:szCs w:val="24"/>
        </w:rPr>
        <w:t>lanung und Erschließung sowie ggf. Kosten für die öffentliche Infrastruktur übrig bleibt;</w:t>
      </w:r>
    </w:p>
    <w:p w:rsidR="00D433B8" w:rsidRDefault="00D433B8" w:rsidP="00221B5F">
      <w:pPr>
        <w:pStyle w:val="Listenabsatz"/>
        <w:rPr>
          <w:sz w:val="24"/>
          <w:szCs w:val="24"/>
        </w:rPr>
      </w:pPr>
      <w:r>
        <w:rPr>
          <w:sz w:val="24"/>
          <w:szCs w:val="24"/>
        </w:rPr>
        <w:t xml:space="preserve">- Berechnung der </w:t>
      </w:r>
      <w:proofErr w:type="spellStart"/>
      <w:r>
        <w:rPr>
          <w:sz w:val="24"/>
          <w:szCs w:val="24"/>
        </w:rPr>
        <w:t>SoBoN</w:t>
      </w:r>
      <w:proofErr w:type="spellEnd"/>
      <w:r>
        <w:rPr>
          <w:sz w:val="24"/>
          <w:szCs w:val="24"/>
        </w:rPr>
        <w:t>-Mittel zusammen mit dem Interessenten</w:t>
      </w:r>
      <w:r w:rsidR="00D85359">
        <w:rPr>
          <w:sz w:val="24"/>
          <w:szCs w:val="24"/>
        </w:rPr>
        <w:t>;</w:t>
      </w:r>
    </w:p>
    <w:p w:rsidR="006214B1" w:rsidRDefault="006214B1" w:rsidP="00221B5F">
      <w:pPr>
        <w:pStyle w:val="Listenabsatz"/>
        <w:rPr>
          <w:sz w:val="24"/>
          <w:szCs w:val="24"/>
        </w:rPr>
      </w:pPr>
      <w:r>
        <w:rPr>
          <w:sz w:val="24"/>
          <w:szCs w:val="24"/>
        </w:rPr>
        <w:t xml:space="preserve">- </w:t>
      </w:r>
      <w:r w:rsidR="00221B5F">
        <w:rPr>
          <w:sz w:val="24"/>
          <w:szCs w:val="24"/>
        </w:rPr>
        <w:t>Veröffentlichung</w:t>
      </w:r>
      <w:r w:rsidR="00D433B8">
        <w:rPr>
          <w:sz w:val="24"/>
          <w:szCs w:val="24"/>
        </w:rPr>
        <w:t xml:space="preserve"> des Umfangs der </w:t>
      </w:r>
      <w:proofErr w:type="spellStart"/>
      <w:r w:rsidR="00D433B8">
        <w:rPr>
          <w:sz w:val="24"/>
          <w:szCs w:val="24"/>
        </w:rPr>
        <w:t>SoBoN</w:t>
      </w:r>
      <w:proofErr w:type="spellEnd"/>
      <w:r w:rsidR="00D433B8">
        <w:rPr>
          <w:sz w:val="24"/>
          <w:szCs w:val="24"/>
        </w:rPr>
        <w:t>-Mittel und</w:t>
      </w:r>
      <w:r w:rsidR="00221B5F">
        <w:rPr>
          <w:sz w:val="24"/>
          <w:szCs w:val="24"/>
        </w:rPr>
        <w:t xml:space="preserve"> der Kriterien für die Berechtigung </w:t>
      </w:r>
      <w:r w:rsidR="00D433B8">
        <w:rPr>
          <w:sz w:val="24"/>
          <w:szCs w:val="24"/>
        </w:rPr>
        <w:t>sowie</w:t>
      </w:r>
      <w:r w:rsidR="00221B5F">
        <w:rPr>
          <w:sz w:val="24"/>
          <w:szCs w:val="24"/>
        </w:rPr>
        <w:t xml:space="preserve"> </w:t>
      </w:r>
      <w:proofErr w:type="spellStart"/>
      <w:r w:rsidR="00221B5F">
        <w:rPr>
          <w:sz w:val="24"/>
          <w:szCs w:val="24"/>
        </w:rPr>
        <w:t>Aufgebotsverfahren</w:t>
      </w:r>
      <w:proofErr w:type="spellEnd"/>
      <w:r w:rsidR="00221B5F">
        <w:rPr>
          <w:sz w:val="24"/>
          <w:szCs w:val="24"/>
        </w:rPr>
        <w:t xml:space="preserve"> für die </w:t>
      </w:r>
      <w:r w:rsidR="00B72D63">
        <w:rPr>
          <w:sz w:val="24"/>
          <w:szCs w:val="24"/>
        </w:rPr>
        <w:t xml:space="preserve">Festlegung der </w:t>
      </w:r>
      <w:r w:rsidR="00221B5F">
        <w:rPr>
          <w:sz w:val="24"/>
          <w:szCs w:val="24"/>
        </w:rPr>
        <w:t>künftigen Nutzer</w:t>
      </w:r>
      <w:r w:rsidR="00B72D63">
        <w:rPr>
          <w:sz w:val="24"/>
          <w:szCs w:val="24"/>
        </w:rPr>
        <w:t xml:space="preserve"> des jeweiligen Projekts;</w:t>
      </w:r>
    </w:p>
    <w:p w:rsidR="00221B5F" w:rsidRDefault="006214B1" w:rsidP="00221B5F">
      <w:pPr>
        <w:pStyle w:val="Listenabsatz"/>
        <w:rPr>
          <w:sz w:val="24"/>
          <w:szCs w:val="24"/>
        </w:rPr>
      </w:pPr>
      <w:r>
        <w:rPr>
          <w:sz w:val="24"/>
          <w:szCs w:val="24"/>
        </w:rPr>
        <w:t xml:space="preserve">- </w:t>
      </w:r>
      <w:r w:rsidR="00221B5F">
        <w:rPr>
          <w:sz w:val="24"/>
          <w:szCs w:val="24"/>
        </w:rPr>
        <w:t>Festlegung der künftigen Nutzer durch den Gemeinderat</w:t>
      </w:r>
      <w:r w:rsidR="00B72D63">
        <w:rPr>
          <w:sz w:val="24"/>
          <w:szCs w:val="24"/>
        </w:rPr>
        <w:t xml:space="preserve"> entsprechend der Krit</w:t>
      </w:r>
      <w:r w:rsidR="00D433B8">
        <w:rPr>
          <w:sz w:val="24"/>
          <w:szCs w:val="24"/>
        </w:rPr>
        <w:t xml:space="preserve">erien sowie deren </w:t>
      </w:r>
      <w:r w:rsidR="00B72D63">
        <w:rPr>
          <w:sz w:val="24"/>
          <w:szCs w:val="24"/>
        </w:rPr>
        <w:t>Übermittlung an den</w:t>
      </w:r>
      <w:r w:rsidR="00AA49F9">
        <w:rPr>
          <w:sz w:val="24"/>
          <w:szCs w:val="24"/>
        </w:rPr>
        <w:t xml:space="preserve"> Bauherrn bzw. Grundeigner.</w:t>
      </w:r>
    </w:p>
    <w:p w:rsidR="00AA49F9" w:rsidRDefault="00AA49F9" w:rsidP="00AA49F9">
      <w:pPr>
        <w:rPr>
          <w:sz w:val="24"/>
          <w:szCs w:val="24"/>
        </w:rPr>
      </w:pPr>
    </w:p>
    <w:p w:rsidR="00AA49F9" w:rsidRPr="00AA49F9" w:rsidRDefault="00AA49F9" w:rsidP="00AA49F9">
      <w:pPr>
        <w:rPr>
          <w:sz w:val="24"/>
          <w:szCs w:val="24"/>
        </w:rPr>
      </w:pPr>
      <w:r>
        <w:rPr>
          <w:sz w:val="24"/>
          <w:szCs w:val="24"/>
        </w:rPr>
        <w:t xml:space="preserve">Prof. Dr. </w:t>
      </w:r>
      <w:r w:rsidR="00F50584">
        <w:rPr>
          <w:sz w:val="24"/>
          <w:szCs w:val="24"/>
        </w:rPr>
        <w:t>Jürgen Schade, März 2017</w:t>
      </w:r>
      <w:r>
        <w:rPr>
          <w:sz w:val="24"/>
          <w:szCs w:val="24"/>
        </w:rPr>
        <w:t>, Zusammenstellung ohne Rechtsbindung</w:t>
      </w:r>
    </w:p>
    <w:sectPr w:rsidR="00AA49F9" w:rsidRPr="00AA49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C484A"/>
    <w:multiLevelType w:val="hybridMultilevel"/>
    <w:tmpl w:val="AC4437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3B"/>
    <w:rsid w:val="00221B5F"/>
    <w:rsid w:val="0023276B"/>
    <w:rsid w:val="00373718"/>
    <w:rsid w:val="003B07FC"/>
    <w:rsid w:val="0046153B"/>
    <w:rsid w:val="0053449E"/>
    <w:rsid w:val="005D566E"/>
    <w:rsid w:val="00602C69"/>
    <w:rsid w:val="006214B1"/>
    <w:rsid w:val="007923A9"/>
    <w:rsid w:val="008360C3"/>
    <w:rsid w:val="008F250C"/>
    <w:rsid w:val="008F4C48"/>
    <w:rsid w:val="009150F1"/>
    <w:rsid w:val="009904C9"/>
    <w:rsid w:val="00A9350E"/>
    <w:rsid w:val="00AA40B7"/>
    <w:rsid w:val="00AA49F9"/>
    <w:rsid w:val="00B72D63"/>
    <w:rsid w:val="00C6207F"/>
    <w:rsid w:val="00C8696E"/>
    <w:rsid w:val="00CD14CB"/>
    <w:rsid w:val="00D4333B"/>
    <w:rsid w:val="00D433B8"/>
    <w:rsid w:val="00D85359"/>
    <w:rsid w:val="00E51DC9"/>
    <w:rsid w:val="00E96E97"/>
    <w:rsid w:val="00F50584"/>
    <w:rsid w:val="00FC16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153B"/>
    <w:pPr>
      <w:ind w:left="720"/>
      <w:contextualSpacing/>
    </w:pPr>
  </w:style>
  <w:style w:type="paragraph" w:styleId="Sprechblasentext">
    <w:name w:val="Balloon Text"/>
    <w:basedOn w:val="Standard"/>
    <w:link w:val="SprechblasentextZeichen"/>
    <w:uiPriority w:val="99"/>
    <w:semiHidden/>
    <w:unhideWhenUsed/>
    <w:rsid w:val="00C8696E"/>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C8696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153B"/>
    <w:pPr>
      <w:ind w:left="720"/>
      <w:contextualSpacing/>
    </w:pPr>
  </w:style>
  <w:style w:type="paragraph" w:styleId="Sprechblasentext">
    <w:name w:val="Balloon Text"/>
    <w:basedOn w:val="Standard"/>
    <w:link w:val="SprechblasentextZeichen"/>
    <w:uiPriority w:val="99"/>
    <w:semiHidden/>
    <w:unhideWhenUsed/>
    <w:rsid w:val="00C8696E"/>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C869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4035</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Köbele</dc:creator>
  <cp:keywords/>
  <dc:description/>
  <cp:lastModifiedBy>Michaela Schmatz</cp:lastModifiedBy>
  <cp:revision>2</cp:revision>
  <cp:lastPrinted>2016-02-24T08:21:00Z</cp:lastPrinted>
  <dcterms:created xsi:type="dcterms:W3CDTF">2017-03-20T08:45:00Z</dcterms:created>
  <dcterms:modified xsi:type="dcterms:W3CDTF">2017-03-20T08:45:00Z</dcterms:modified>
</cp:coreProperties>
</file>